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281693CF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8645EE">
        <w:rPr>
          <w:lang w:val="en-US"/>
        </w:rPr>
        <w:t>4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23</w:t>
      </w:r>
      <w:r w:rsidR="009B6E34">
        <w:rPr>
          <w:sz w:val="32"/>
          <w:szCs w:val="32"/>
          <w:lang w:val="en-US"/>
        </w:rPr>
        <w:t>1</w:t>
      </w:r>
      <w:r w:rsidR="00024B31">
        <w:rPr>
          <w:sz w:val="32"/>
          <w:szCs w:val="32"/>
          <w:lang w:val="en-US"/>
        </w:rPr>
        <w:t>3</w:t>
      </w:r>
      <w:r w:rsidR="00863FE7">
        <w:rPr>
          <w:sz w:val="32"/>
          <w:szCs w:val="32"/>
          <w:lang w:val="en-US"/>
        </w:rPr>
        <w:t>502</w:t>
      </w:r>
    </w:p>
    <w:p w14:paraId="5104E0A7" w14:textId="31221924" w:rsidR="006255E7" w:rsidRDefault="008645EE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Nov. 13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E455C2">
        <w:rPr>
          <w:b/>
          <w:noProof/>
          <w:sz w:val="24"/>
        </w:rPr>
        <w:t>2023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6F36033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F135A">
        <w:rPr>
          <w:sz w:val="22"/>
          <w:szCs w:val="22"/>
        </w:rPr>
        <w:t>7.19.3</w:t>
      </w:r>
    </w:p>
    <w:p w14:paraId="7554868D" w14:textId="10D2B383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863FE7">
        <w:rPr>
          <w:sz w:val="22"/>
          <w:szCs w:val="22"/>
        </w:rPr>
        <w:t xml:space="preserve">, </w:t>
      </w:r>
      <w:r w:rsidR="00863FE7" w:rsidRPr="00863FE7">
        <w:rPr>
          <w:sz w:val="22"/>
          <w:szCs w:val="22"/>
        </w:rPr>
        <w:t>CEPRI</w:t>
      </w:r>
    </w:p>
    <w:p w14:paraId="46BAB773" w14:textId="19908D2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6219B" w:rsidRPr="0016219B">
        <w:rPr>
          <w:sz w:val="22"/>
          <w:szCs w:val="22"/>
        </w:rPr>
        <w:t>UE capability and relaxed processing timeline</w:t>
      </w:r>
      <w:r w:rsidR="00AB1B9F">
        <w:rPr>
          <w:sz w:val="22"/>
          <w:szCs w:val="22"/>
        </w:rPr>
        <w:t xml:space="preserve"> for eRedCap</w:t>
      </w:r>
      <w:r w:rsidR="0016219B">
        <w:rPr>
          <w:sz w:val="22"/>
          <w:szCs w:val="22"/>
        </w:rPr>
        <w:t xml:space="preserve"> UEs</w:t>
      </w:r>
      <w:r w:rsidR="003B7B8E">
        <w:rPr>
          <w:sz w:val="22"/>
          <w:szCs w:val="22"/>
        </w:rPr>
        <w:t xml:space="preserve"> 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516C4B95" w:rsidR="00E90E49" w:rsidRPr="00CE0424" w:rsidRDefault="00E90E49" w:rsidP="00A0556F">
      <w:pPr>
        <w:pStyle w:val="Heading1"/>
        <w:numPr>
          <w:ilvl w:val="0"/>
          <w:numId w:val="25"/>
        </w:numPr>
        <w:ind w:left="1134" w:hanging="1134"/>
      </w:pPr>
      <w:r w:rsidRPr="00CE0424">
        <w:t>Introduction</w:t>
      </w:r>
    </w:p>
    <w:p w14:paraId="1EAB9BD0" w14:textId="591D867C" w:rsidR="00477768" w:rsidRPr="00CE0424" w:rsidRDefault="008645EE" w:rsidP="00CE0424">
      <w:pPr>
        <w:pStyle w:val="BodyText"/>
      </w:pPr>
      <w:r>
        <w:t xml:space="preserve">The previous </w:t>
      </w:r>
      <w:r w:rsidR="0028219E">
        <w:t xml:space="preserve">RAN2 </w:t>
      </w:r>
      <w:r>
        <w:t>meeting agreed on many open issues</w:t>
      </w:r>
      <w:r w:rsidR="0028219E">
        <w:t xml:space="preserve"> </w:t>
      </w:r>
      <w:r w:rsidR="0016234D">
        <w:fldChar w:fldCharType="begin"/>
      </w:r>
      <w:r w:rsidR="0016234D">
        <w:instrText xml:space="preserve"> REF _Ref149582648 \r \h </w:instrText>
      </w:r>
      <w:r w:rsidR="0016234D">
        <w:fldChar w:fldCharType="separate"/>
      </w:r>
      <w:r w:rsidR="0016234D">
        <w:t>[1]</w:t>
      </w:r>
      <w:r w:rsidR="0016234D">
        <w:fldChar w:fldCharType="end"/>
      </w:r>
      <w:r w:rsidR="0016234D">
        <w:fldChar w:fldCharType="begin"/>
      </w:r>
      <w:r w:rsidR="0016234D">
        <w:instrText xml:space="preserve"> REF _Ref149582651 \r \h </w:instrText>
      </w:r>
      <w:r w:rsidR="0016234D">
        <w:fldChar w:fldCharType="separate"/>
      </w:r>
      <w:r w:rsidR="0016234D">
        <w:t>[2]</w:t>
      </w:r>
      <w:r w:rsidR="0016234D">
        <w:fldChar w:fldCharType="end"/>
      </w:r>
      <w:r>
        <w:t xml:space="preserve">. </w:t>
      </w:r>
      <w:r w:rsidR="008A522F">
        <w:t>T</w:t>
      </w:r>
      <w:r>
        <w:t xml:space="preserve">his contribution </w:t>
      </w:r>
      <w:r w:rsidR="007703F0">
        <w:t>addresses a</w:t>
      </w:r>
      <w:r w:rsidR="0028219E">
        <w:t xml:space="preserve"> </w:t>
      </w:r>
      <w:r w:rsidR="008A522F">
        <w:t xml:space="preserve">remaining issue </w:t>
      </w:r>
      <w:r w:rsidR="0028219E">
        <w:t xml:space="preserve">concerning </w:t>
      </w:r>
      <w:r>
        <w:t xml:space="preserve">details on </w:t>
      </w:r>
      <w:r w:rsidR="004F652C">
        <w:t xml:space="preserve">UE capability for </w:t>
      </w:r>
      <w:r>
        <w:t>random access.</w:t>
      </w:r>
    </w:p>
    <w:p w14:paraId="38853E39" w14:textId="2873064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744843">
        <w:t>UE capability</w:t>
      </w:r>
      <w:r w:rsidR="00A0556F">
        <w:t xml:space="preserve"> and relaxed processing timeline</w:t>
      </w:r>
    </w:p>
    <w:p w14:paraId="4030C865" w14:textId="0433F0C3" w:rsidR="0016234D" w:rsidRDefault="0016234D" w:rsidP="0016234D">
      <w:pPr>
        <w:pStyle w:val="BodyText"/>
      </w:pPr>
      <w:r>
        <w:t>In RAN2#123bis there was a discussion on capabilities for eRed</w:t>
      </w:r>
      <w:r w:rsidR="00C401A4">
        <w:t>C</w:t>
      </w:r>
      <w:r>
        <w:t xml:space="preserve">ap feature group 48-1. A subset of the discussed list comprises item that only apply to Rel-18 </w:t>
      </w:r>
      <w:r w:rsidR="00E90C05">
        <w:t xml:space="preserve">eRedCap </w:t>
      </w:r>
      <w:r>
        <w:t>UEs:</w:t>
      </w:r>
    </w:p>
    <w:p w14:paraId="2A84AE46" w14:textId="77777777" w:rsidR="0016234D" w:rsidRPr="000824F2" w:rsidRDefault="0016234D" w:rsidP="0016234D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eastAsia="MS Mincho" w:hAnsi="Arial" w:cs="Arial"/>
          <w:sz w:val="16"/>
          <w:szCs w:val="16"/>
        </w:rPr>
      </w:pPr>
      <w:r w:rsidRPr="000824F2">
        <w:rPr>
          <w:rFonts w:ascii="Arial" w:eastAsia="MS Mincho" w:hAnsi="Arial" w:cs="Arial"/>
          <w:sz w:val="16"/>
          <w:szCs w:val="16"/>
        </w:rPr>
        <w:t xml:space="preserve">The following components are new compared to </w:t>
      </w:r>
      <w:r w:rsidRPr="000824F2">
        <w:rPr>
          <w:rFonts w:ascii="Arial" w:eastAsia="MS Mincho" w:hAnsi="Arial" w:cs="Arial"/>
          <w:i/>
          <w:iCs/>
          <w:sz w:val="16"/>
          <w:szCs w:val="16"/>
        </w:rPr>
        <w:t>supportOfRedCap-r17</w:t>
      </w:r>
      <w:r w:rsidRPr="000824F2">
        <w:rPr>
          <w:rFonts w:ascii="Arial" w:eastAsia="MS Mincho" w:hAnsi="Arial" w:cs="Arial"/>
          <w:sz w:val="16"/>
          <w:szCs w:val="16"/>
        </w:rPr>
        <w:t xml:space="preserve"> (28-1):</w:t>
      </w:r>
    </w:p>
    <w:p w14:paraId="3F1E7644" w14:textId="77777777" w:rsidR="0016234D" w:rsidRPr="000824F2" w:rsidRDefault="0016234D" w:rsidP="00162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hAnsi="Arial" w:cs="Arial"/>
          <w:sz w:val="16"/>
          <w:szCs w:val="16"/>
        </w:rPr>
      </w:pPr>
      <w:r w:rsidRPr="000824F2">
        <w:rPr>
          <w:rFonts w:ascii="Arial" w:hAnsi="Arial" w:cs="Arial"/>
          <w:sz w:val="16"/>
          <w:szCs w:val="16"/>
        </w:rPr>
        <w:t>11. DL/UL peak data rate target of 10 Mbps corresponding to</w:t>
      </w:r>
      <w:r w:rsidRPr="000824F2">
        <w:rPr>
          <w:sz w:val="16"/>
          <w:szCs w:val="16"/>
        </w:rPr>
        <w:t xml:space="preserve"> </w:t>
      </w:r>
      <w:r w:rsidRPr="000824F2">
        <w:rPr>
          <w:i/>
          <w:iCs/>
          <w:sz w:val="16"/>
          <w:szCs w:val="16"/>
        </w:rPr>
        <w:t>v</w:t>
      </w:r>
      <w:r w:rsidRPr="000824F2">
        <w:rPr>
          <w:i/>
          <w:iCs/>
          <w:sz w:val="16"/>
          <w:szCs w:val="16"/>
          <w:vertAlign w:val="subscript"/>
        </w:rPr>
        <w:t>Layers</w:t>
      </w:r>
      <w:r w:rsidRPr="000824F2">
        <w:rPr>
          <w:sz w:val="16"/>
          <w:szCs w:val="16"/>
        </w:rPr>
        <w:t>·</w:t>
      </w:r>
      <w:r w:rsidRPr="000824F2">
        <w:rPr>
          <w:i/>
          <w:iCs/>
          <w:sz w:val="16"/>
          <w:szCs w:val="16"/>
        </w:rPr>
        <w:t>Q</w:t>
      </w:r>
      <w:r w:rsidRPr="000824F2">
        <w:rPr>
          <w:i/>
          <w:iCs/>
          <w:sz w:val="16"/>
          <w:szCs w:val="16"/>
          <w:vertAlign w:val="subscript"/>
        </w:rPr>
        <w:t>m</w:t>
      </w:r>
      <w:r w:rsidRPr="000824F2">
        <w:rPr>
          <w:sz w:val="16"/>
          <w:szCs w:val="16"/>
        </w:rPr>
        <w:t>·</w:t>
      </w:r>
      <w:r w:rsidRPr="000824F2">
        <w:rPr>
          <w:i/>
          <w:iCs/>
          <w:sz w:val="16"/>
          <w:szCs w:val="16"/>
        </w:rPr>
        <w:t>f</w:t>
      </w:r>
      <w:r w:rsidRPr="000824F2">
        <w:rPr>
          <w:sz w:val="16"/>
          <w:szCs w:val="16"/>
        </w:rPr>
        <w:t xml:space="preserve"> = 3.2</w:t>
      </w:r>
    </w:p>
    <w:p w14:paraId="0EABE972" w14:textId="77777777" w:rsidR="0016234D" w:rsidRPr="000824F2" w:rsidRDefault="0016234D" w:rsidP="00162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hAnsi="Arial" w:cs="Arial"/>
          <w:sz w:val="16"/>
          <w:szCs w:val="16"/>
        </w:rPr>
      </w:pPr>
      <w:r w:rsidRPr="000824F2">
        <w:rPr>
          <w:rFonts w:ascii="Arial" w:hAnsi="Arial" w:cs="Arial"/>
          <w:sz w:val="16"/>
          <w:szCs w:val="16"/>
        </w:rPr>
        <w:t>12. Maximum number of PDSCH/PUSCH PRBs that can be scheduled for unicast per slot of 25 PRBs for 15 kHz SCS and 12 PRBs for 30 kHz SCS</w:t>
      </w:r>
    </w:p>
    <w:p w14:paraId="74276C9D" w14:textId="77777777" w:rsidR="0016234D" w:rsidRPr="000824F2" w:rsidRDefault="0016234D" w:rsidP="00162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hAnsi="Arial" w:cs="Arial"/>
          <w:sz w:val="16"/>
          <w:szCs w:val="16"/>
        </w:rPr>
      </w:pPr>
      <w:r w:rsidRPr="007D7C68">
        <w:rPr>
          <w:rFonts w:ascii="Arial" w:hAnsi="Arial" w:cs="Arial"/>
          <w:sz w:val="16"/>
          <w:szCs w:val="16"/>
          <w:highlight w:val="green"/>
        </w:rPr>
        <w:t>13. Relaxed processing timeline</w:t>
      </w:r>
      <w:r w:rsidRPr="007D7C68">
        <w:rPr>
          <w:sz w:val="16"/>
          <w:szCs w:val="16"/>
          <w:highlight w:val="green"/>
        </w:rPr>
        <w:t xml:space="preserve"> </w:t>
      </w:r>
      <w:r w:rsidRPr="007D7C68">
        <w:rPr>
          <w:rFonts w:ascii="Arial" w:hAnsi="Arial" w:cs="Arial"/>
          <w:sz w:val="16"/>
          <w:szCs w:val="16"/>
          <w:highlight w:val="green"/>
        </w:rPr>
        <w:t>of 1/0.5 ms for 15/30 kHz SCS when the RAR PDSCH and MsgB PDSCH (if supported) is larger than 25/12 PRBs for 15/30 kHz SCS</w:t>
      </w:r>
    </w:p>
    <w:p w14:paraId="277EB7B3" w14:textId="77777777" w:rsidR="0016234D" w:rsidRPr="000824F2" w:rsidRDefault="0016234D" w:rsidP="00162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rFonts w:ascii="Arial" w:hAnsi="Arial" w:cs="Arial"/>
          <w:sz w:val="16"/>
          <w:szCs w:val="16"/>
        </w:rPr>
      </w:pPr>
      <w:r w:rsidRPr="000824F2">
        <w:rPr>
          <w:rFonts w:ascii="Arial" w:hAnsi="Arial" w:cs="Arial" w:hint="eastAsia"/>
          <w:sz w:val="16"/>
          <w:szCs w:val="16"/>
        </w:rPr>
        <w:t>1</w:t>
      </w:r>
      <w:r w:rsidRPr="000824F2">
        <w:rPr>
          <w:rFonts w:ascii="Arial" w:hAnsi="Arial" w:cs="Arial"/>
          <w:sz w:val="16"/>
          <w:szCs w:val="16"/>
        </w:rPr>
        <w:t>4. Network-configurable additional separate early indication in Msg1 for Rel-18 eRedCap UEs</w:t>
      </w:r>
    </w:p>
    <w:p w14:paraId="1D12E564" w14:textId="1853D95E" w:rsidR="0016234D" w:rsidRDefault="0016234D" w:rsidP="0016234D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D7C68">
        <w:rPr>
          <w:rFonts w:cs="Arial"/>
          <w:sz w:val="16"/>
          <w:szCs w:val="16"/>
        </w:rPr>
        <w:t>FFS whether to add additional components</w:t>
      </w:r>
      <w:r>
        <w:t xml:space="preserve"> </w:t>
      </w:r>
    </w:p>
    <w:p w14:paraId="684572DA" w14:textId="6638AF7D" w:rsidR="0016234D" w:rsidRDefault="0016234D" w:rsidP="0016234D">
      <w:pPr>
        <w:pStyle w:val="BodyText"/>
      </w:pPr>
      <w:r>
        <w:t>In the following item #13 is of particular interest</w:t>
      </w:r>
      <w:r w:rsidR="007D5E11">
        <w:t xml:space="preserve"> where </w:t>
      </w:r>
      <w:r w:rsidR="00BE5242">
        <w:t>processing timeline was considered</w:t>
      </w:r>
      <w:r>
        <w:t>. The outcome from the discussion was th</w:t>
      </w:r>
      <w:r w:rsidR="0026049F">
        <w:t>e</w:t>
      </w:r>
      <w:r>
        <w:t xml:space="preserve"> proposal </w:t>
      </w:r>
      <w:r w:rsidR="0026049F">
        <w:t xml:space="preserve">below </w:t>
      </w:r>
      <w:r>
        <w:fldChar w:fldCharType="begin"/>
      </w:r>
      <w:r>
        <w:instrText xml:space="preserve"> REF _Ref149587262 \r \h </w:instrText>
      </w:r>
      <w:r>
        <w:fldChar w:fldCharType="separate"/>
      </w:r>
      <w:r>
        <w:t>[4]</w:t>
      </w:r>
      <w:r>
        <w:fldChar w:fldCharType="end"/>
      </w:r>
      <w:r>
        <w:t>:</w:t>
      </w:r>
    </w:p>
    <w:p w14:paraId="6EEED377" w14:textId="786A8EB5" w:rsidR="0016234D" w:rsidRDefault="0016234D" w:rsidP="00BE5242">
      <w:pPr>
        <w:pStyle w:val="Body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Proposal 1.1.                  FFS whether “contention based random access” should be added in relation to the following functional component of “Relaxed RAR-PDSCH processing timeline” to indicate that is only applicable during initial access and contention based random access when eRedCap UE also supports notReducedBB-BW-r18.</w:t>
      </w:r>
    </w:p>
    <w:p w14:paraId="500B564E" w14:textId="28C8711F" w:rsidR="0016234D" w:rsidRPr="0016234D" w:rsidRDefault="00BE5242" w:rsidP="0016234D">
      <w:pPr>
        <w:pStyle w:val="BodyText"/>
      </w:pPr>
      <w:r>
        <w:t>I</w:t>
      </w:r>
      <w:r w:rsidR="0016234D">
        <w:t xml:space="preserve">n the </w:t>
      </w:r>
      <w:r w:rsidR="002F238E">
        <w:t>running CR for 38.306 on UE capabilities for Rel-18 eRedCap UEs</w:t>
      </w:r>
      <w:r w:rsidR="0016234D">
        <w:t xml:space="preserve">, the following editor’s note is </w:t>
      </w:r>
      <w:r w:rsidR="00DD46E0">
        <w:t>captured</w:t>
      </w:r>
      <w:r w:rsidR="0016234D"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6"/>
      </w:tblGrid>
      <w:tr w:rsidR="0016234D" w:rsidRPr="0016234D" w14:paraId="68FE6817" w14:textId="77777777" w:rsidTr="0016234D">
        <w:tc>
          <w:tcPr>
            <w:tcW w:w="9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AC686" w14:textId="77777777" w:rsidR="0016234D" w:rsidRPr="0016234D" w:rsidRDefault="0016234D" w:rsidP="0016234D">
            <w:pPr>
              <w:ind w:left="283" w:hanging="283"/>
              <w:rPr>
                <w:color w:val="212121"/>
                <w:sz w:val="20"/>
                <w:szCs w:val="20"/>
              </w:rPr>
            </w:pPr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-     Relaxed RAR-PDSCH processing timeline of 1/0.5 ms for 15/30 kHz SCS when the RAR PDSCH and MsgB PDSCH (if supported) is larger than 25/12 PRBs for 15/30 kHz SCS.</w:t>
            </w:r>
          </w:p>
          <w:p w14:paraId="789EFADD" w14:textId="77777777" w:rsidR="0016234D" w:rsidRPr="0016234D" w:rsidRDefault="0016234D" w:rsidP="0016234D">
            <w:pPr>
              <w:ind w:left="852" w:hanging="283"/>
              <w:rPr>
                <w:color w:val="212121"/>
                <w:sz w:val="20"/>
                <w:szCs w:val="20"/>
              </w:rPr>
            </w:pPr>
            <w:r w:rsidRPr="0016234D">
              <w:rPr>
                <w:rFonts w:ascii="Arial" w:hAnsi="Arial" w:cs="Arial"/>
                <w:color w:val="212121"/>
                <w:sz w:val="18"/>
                <w:szCs w:val="18"/>
                <w:shd w:val="clear" w:color="auto" w:fill="00FFFF"/>
                <w:lang w:val="en-US"/>
              </w:rPr>
              <w:t>-     If UE supporting this feature also indicates </w:t>
            </w: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00FFFF"/>
                <w:lang w:val="en-US"/>
              </w:rPr>
              <w:t>eRedCapNotReducedBB-BW-r18</w:t>
            </w:r>
            <w:r w:rsidRPr="0016234D">
              <w:rPr>
                <w:rFonts w:ascii="Arial" w:hAnsi="Arial" w:cs="Arial"/>
                <w:color w:val="212121"/>
                <w:sz w:val="18"/>
                <w:szCs w:val="18"/>
                <w:shd w:val="clear" w:color="auto" w:fill="00FFFF"/>
                <w:lang w:val="en-US"/>
              </w:rPr>
              <w:t>, this component is only applicable during initial access</w:t>
            </w:r>
            <w:r w:rsidRPr="0016234D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 and contention based random access.</w:t>
            </w:r>
          </w:p>
          <w:p w14:paraId="060AD79D" w14:textId="77777777" w:rsidR="0016234D" w:rsidRPr="0016234D" w:rsidRDefault="0016234D" w:rsidP="0016234D">
            <w:pPr>
              <w:spacing w:after="120" w:line="240" w:lineRule="atLeast"/>
              <w:ind w:left="660"/>
              <w:jc w:val="both"/>
              <w:rPr>
                <w:color w:val="212121"/>
                <w:sz w:val="20"/>
                <w:szCs w:val="20"/>
              </w:rPr>
            </w:pP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FFFF00"/>
              </w:rPr>
              <w:t>Editor’s note: FFS whether “contention based random access” should be added in relation to the following functional component</w:t>
            </w:r>
            <w:r w:rsidRPr="0016234D">
              <w:rPr>
                <w:i/>
                <w:iCs/>
                <w:color w:val="212121"/>
                <w:sz w:val="18"/>
                <w:szCs w:val="18"/>
                <w:shd w:val="clear" w:color="auto" w:fill="FFFF00"/>
              </w:rPr>
              <w:t> </w:t>
            </w: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FFFF00"/>
              </w:rPr>
              <w:t>of </w:t>
            </w:r>
            <w:r w:rsidRPr="0016234D">
              <w:rPr>
                <w:i/>
                <w:iCs/>
                <w:color w:val="212121"/>
                <w:sz w:val="18"/>
                <w:szCs w:val="18"/>
                <w:shd w:val="clear" w:color="auto" w:fill="FFFF00"/>
              </w:rPr>
              <w:t>“Relaxed RAR-PDSCH processing timeline”</w:t>
            </w: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FFFF00"/>
              </w:rPr>
              <w:t> to indicate that </w:t>
            </w:r>
            <w:r w:rsidRPr="0016234D">
              <w:rPr>
                <w:i/>
                <w:iCs/>
                <w:color w:val="212121"/>
                <w:sz w:val="18"/>
                <w:szCs w:val="18"/>
                <w:shd w:val="clear" w:color="auto" w:fill="FFFF00"/>
              </w:rPr>
              <w:t>is only applicable during initial access </w:t>
            </w:r>
            <w:r w:rsidRPr="0016234D">
              <w:rPr>
                <w:i/>
                <w:iCs/>
                <w:color w:val="212121"/>
                <w:sz w:val="18"/>
                <w:szCs w:val="18"/>
                <w:u w:val="single"/>
                <w:shd w:val="clear" w:color="auto" w:fill="FFFF00"/>
              </w:rPr>
              <w:t>and contention based random access</w:t>
            </w:r>
            <w:r w:rsidRPr="0016234D">
              <w:rPr>
                <w:rFonts w:ascii="Arial" w:hAnsi="Arial" w:cs="Arial"/>
                <w:i/>
                <w:iCs/>
                <w:color w:val="212121"/>
                <w:sz w:val="18"/>
                <w:szCs w:val="18"/>
                <w:shd w:val="clear" w:color="auto" w:fill="FFFF00"/>
              </w:rPr>
              <w:t> when eRedCap UE also supports notReducedBB-BW-r18 </w:t>
            </w:r>
          </w:p>
        </w:tc>
      </w:tr>
    </w:tbl>
    <w:p w14:paraId="4036F25F" w14:textId="77777777" w:rsidR="006D30C2" w:rsidRPr="00CE0424" w:rsidRDefault="00A304F6" w:rsidP="006D30C2">
      <w:pPr>
        <w:pStyle w:val="BodyText"/>
      </w:pPr>
      <w:r>
        <w:br/>
      </w:r>
      <w:r w:rsidR="0016234D">
        <w:t>This issue was also raised in a contribution from the la</w:t>
      </w:r>
      <w:r w:rsidR="003268EB">
        <w:t xml:space="preserve">st RAN2 </w:t>
      </w:r>
      <w:r w:rsidR="0016234D">
        <w:t xml:space="preserve">meeting </w:t>
      </w:r>
      <w:r w:rsidR="0016234D">
        <w:fldChar w:fldCharType="begin"/>
      </w:r>
      <w:r w:rsidR="0016234D">
        <w:instrText xml:space="preserve"> REF _Ref149587341 \r \h </w:instrText>
      </w:r>
      <w:r w:rsidR="0016234D">
        <w:fldChar w:fldCharType="separate"/>
      </w:r>
      <w:r w:rsidR="0016234D">
        <w:t>[5]</w:t>
      </w:r>
      <w:r w:rsidR="0016234D">
        <w:fldChar w:fldCharType="end"/>
      </w:r>
      <w:r w:rsidR="0016234D">
        <w:t xml:space="preserve">. In short, the possible confusion is that it is not clear if “applicable during initial access and contention based random access” means that it is limited to initial </w:t>
      </w:r>
      <w:r w:rsidR="0074319D">
        <w:t>access,</w:t>
      </w:r>
      <w:r w:rsidR="0016234D">
        <w:t xml:space="preserve"> or </w:t>
      </w:r>
      <w:r w:rsidR="00B40B04">
        <w:t xml:space="preserve">one should also consider the </w:t>
      </w:r>
      <w:r w:rsidR="0016234D">
        <w:t>contention based random access</w:t>
      </w:r>
      <w:r w:rsidR="00FE1B36">
        <w:t xml:space="preserve"> in connected mode</w:t>
      </w:r>
      <w:r w:rsidR="0016234D">
        <w:t xml:space="preserve">. As </w:t>
      </w:r>
      <w:r w:rsidR="0016234D">
        <w:fldChar w:fldCharType="begin"/>
      </w:r>
      <w:r w:rsidR="0016234D">
        <w:instrText xml:space="preserve"> REF _Ref149587341 \r \h </w:instrText>
      </w:r>
      <w:r w:rsidR="0016234D">
        <w:fldChar w:fldCharType="separate"/>
      </w:r>
      <w:r w:rsidR="0016234D">
        <w:t>[5]</w:t>
      </w:r>
      <w:r w:rsidR="0016234D">
        <w:fldChar w:fldCharType="end"/>
      </w:r>
      <w:r w:rsidR="0016234D">
        <w:t xml:space="preserve"> concludes, since the gNB allocates RAR PDSCH and MsgB PDSCH larger than 25/12 PRBs for 15/30kHz during CBRA procedure, also in RRC_CONNECTED mode, the statement applies also to “contention based ra</w:t>
      </w:r>
      <w:r w:rsidR="00C52BC9">
        <w:t>n</w:t>
      </w:r>
      <w:r w:rsidR="0016234D">
        <w:t>dom access”.</w:t>
      </w:r>
      <w:r w:rsidR="00C52BC9">
        <w:t xml:space="preserve"> </w:t>
      </w:r>
    </w:p>
    <w:p w14:paraId="3063B187" w14:textId="2A80BA25" w:rsidR="006E1C82" w:rsidRDefault="006D30C2" w:rsidP="006D30C2">
      <w:pPr>
        <w:pStyle w:val="Heading1"/>
      </w:pPr>
      <w:r>
        <w:lastRenderedPageBreak/>
        <w:t>3</w:t>
      </w:r>
      <w:r>
        <w:tab/>
        <w:t>Conclusion</w:t>
      </w:r>
    </w:p>
    <w:p w14:paraId="7B9E4794" w14:textId="6C385693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 we propose the following:</w:t>
      </w:r>
    </w:p>
    <w:p w14:paraId="354EA6D9" w14:textId="77777777" w:rsidR="004F652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661543" w:history="1">
        <w:r w:rsidR="004F652C" w:rsidRPr="00A85275">
          <w:rPr>
            <w:rStyle w:val="Hyperlink"/>
            <w:noProof/>
          </w:rPr>
          <w:t>Proposal 1</w:t>
        </w:r>
        <w:r w:rsidR="004F652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4F652C" w:rsidRPr="00A85275">
          <w:rPr>
            <w:rStyle w:val="Hyperlink"/>
            <w:noProof/>
          </w:rPr>
          <w:t>The correct interpretation is</w:t>
        </w:r>
        <w:r w:rsidR="004F652C" w:rsidRPr="00A85275">
          <w:rPr>
            <w:rStyle w:val="Hyperlink"/>
            <w:rFonts w:ascii="Calibri" w:hAnsi="Calibri" w:cs="Calibri"/>
            <w:noProof/>
            <w:lang w:val="en-US"/>
          </w:rPr>
          <w:t> </w:t>
        </w:r>
        <w:r w:rsidR="004F652C" w:rsidRPr="00A85275">
          <w:rPr>
            <w:rStyle w:val="Hyperlink"/>
            <w:noProof/>
          </w:rPr>
          <w:t>“applicable during initial access and applicable during contention based random access”.</w:t>
        </w:r>
      </w:hyperlink>
    </w:p>
    <w:p w14:paraId="128611C6" w14:textId="7777777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9AD60D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0F664285" w14:textId="2B722246" w:rsidR="0028219E" w:rsidRDefault="0028219E" w:rsidP="006B7917">
      <w:pPr>
        <w:pStyle w:val="Reference"/>
      </w:pPr>
      <w:bookmarkStart w:id="2" w:name="_Ref149582648"/>
      <w:bookmarkStart w:id="3" w:name="_Ref174151459"/>
      <w:bookmarkStart w:id="4" w:name="_Ref189809556"/>
      <w:r>
        <w:t xml:space="preserve">R2-123bis </w:t>
      </w:r>
      <w:r w:rsidRPr="0028219E">
        <w:t>Chair notes for RAN2#123bis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2"/>
    </w:p>
    <w:p w14:paraId="2E02AC5F" w14:textId="77777777" w:rsidR="0028219E" w:rsidRDefault="0028219E" w:rsidP="0028219E">
      <w:pPr>
        <w:pStyle w:val="Reference"/>
      </w:pPr>
      <w:bookmarkStart w:id="5" w:name="_Ref149582651"/>
      <w:r w:rsidRPr="00C144FA">
        <w:t>R2-2311280</w:t>
      </w:r>
      <w:r>
        <w:t xml:space="preserve"> </w:t>
      </w:r>
      <w:r w:rsidRPr="00C144FA">
        <w:t>Report from maintenance and eRedCap breakout session</w:t>
      </w:r>
      <w:r>
        <w:t>.</w:t>
      </w:r>
      <w:r w:rsidRPr="00C144FA">
        <w:t xml:space="preserve"> </w:t>
      </w:r>
      <w:r>
        <w:t>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5"/>
    </w:p>
    <w:p w14:paraId="3EABE71D" w14:textId="174D669D" w:rsidR="0028219E" w:rsidRDefault="0028219E" w:rsidP="006B7917">
      <w:pPr>
        <w:pStyle w:val="Reference"/>
      </w:pPr>
      <w:bookmarkStart w:id="6" w:name="_Ref149582889"/>
      <w:r w:rsidRPr="0028219E">
        <w:t>R2-2309734</w:t>
      </w:r>
      <w:r>
        <w:t xml:space="preserve"> </w:t>
      </w:r>
      <w:r w:rsidRPr="0028219E">
        <w:t>Discussion on 2-step RACH for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6"/>
    </w:p>
    <w:p w14:paraId="0D0D75D2" w14:textId="260E2556" w:rsidR="0016234D" w:rsidRDefault="0016234D" w:rsidP="006B7917">
      <w:pPr>
        <w:pStyle w:val="Reference"/>
      </w:pPr>
      <w:bookmarkStart w:id="7" w:name="_Ref149587262"/>
      <w:r w:rsidRPr="0016234D">
        <w:t>R2-2310211</w:t>
      </w:r>
      <w:r>
        <w:t xml:space="preserve"> </w:t>
      </w:r>
      <w:r w:rsidRPr="0016234D">
        <w:t>Outcome of email discussion [POST123][753][eRedCap] on UE Capabilities for Rel-18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7"/>
    </w:p>
    <w:p w14:paraId="14DB3691" w14:textId="4C9A95FD" w:rsidR="0016234D" w:rsidRDefault="0016234D" w:rsidP="006B7917">
      <w:pPr>
        <w:pStyle w:val="Reference"/>
      </w:pPr>
      <w:bookmarkStart w:id="8" w:name="_Ref149587341"/>
      <w:r w:rsidRPr="0016234D">
        <w:t>R2-2310832</w:t>
      </w:r>
      <w:r>
        <w:t xml:space="preserve"> </w:t>
      </w:r>
      <w:r w:rsidRPr="0016234D">
        <w:t>Remaining issues of eRedCap UE capabilities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8"/>
    </w:p>
    <w:p w14:paraId="0D55209B" w14:textId="4928D623" w:rsidR="0028219E" w:rsidRDefault="0028219E" w:rsidP="006B7917">
      <w:pPr>
        <w:pStyle w:val="Reference"/>
      </w:pPr>
      <w:r>
        <w:t xml:space="preserve">R2-2311428 </w:t>
      </w:r>
      <w:r w:rsidRPr="0028219E">
        <w:t>WF on selection of RA resource set for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</w:p>
    <w:p w14:paraId="442E85FA" w14:textId="47D6B2E5" w:rsidR="0028219E" w:rsidRPr="00CE0424" w:rsidRDefault="0028219E" w:rsidP="0028219E">
      <w:pPr>
        <w:pStyle w:val="Reference"/>
      </w:pPr>
      <w:r w:rsidRPr="00C144FA">
        <w:t>R2-2311438</w:t>
      </w:r>
      <w:r>
        <w:t xml:space="preserve"> Running MAC CR for eRedCap. </w:t>
      </w:r>
      <w:r w:rsidRPr="00C144FA">
        <w:t>3GPP TSG-RAN2 Meeting #123bis</w:t>
      </w:r>
      <w:r>
        <w:t>,</w:t>
      </w:r>
      <w:r w:rsidRPr="00C144FA">
        <w:t>Xiamen, China, Oct 9</w:t>
      </w:r>
      <w:r w:rsidRPr="00C144FA">
        <w:rPr>
          <w:vertAlign w:val="superscript"/>
        </w:rPr>
        <w:t>th</w:t>
      </w:r>
      <w:r>
        <w:t xml:space="preserve"> </w:t>
      </w:r>
      <w:r w:rsidRPr="00C144FA">
        <w:t>– 13</w:t>
      </w:r>
      <w:r w:rsidRPr="00C144FA">
        <w:rPr>
          <w:vertAlign w:val="superscript"/>
        </w:rPr>
        <w:t>th</w:t>
      </w:r>
      <w:r>
        <w:t>,</w:t>
      </w:r>
      <w:r w:rsidRPr="00C144FA">
        <w:t xml:space="preserve"> 2023</w:t>
      </w:r>
    </w:p>
    <w:p w14:paraId="7B692E8F" w14:textId="34168263" w:rsidR="005F3025" w:rsidRPr="00CE0424" w:rsidRDefault="006B7917" w:rsidP="006B7917">
      <w:pPr>
        <w:pStyle w:val="Reference"/>
      </w:pPr>
      <w:r>
        <w:t>R2-2311439 Running CR 38.331 for eRedCap. 3GPP TSG-RAN2 Meeting #123bis</w:t>
      </w:r>
      <w:r w:rsidR="00C144FA">
        <w:t xml:space="preserve">, </w:t>
      </w:r>
      <w:r>
        <w:t>Xiamen, China, Oct 9</w:t>
      </w:r>
      <w:r w:rsidRPr="00C144FA">
        <w:rPr>
          <w:vertAlign w:val="superscript"/>
        </w:rPr>
        <w:t>th</w:t>
      </w:r>
      <w:r w:rsidR="00C144FA">
        <w:t xml:space="preserve"> </w:t>
      </w:r>
      <w:r>
        <w:t>– 13</w:t>
      </w:r>
      <w:r w:rsidRPr="00C144FA">
        <w:rPr>
          <w:vertAlign w:val="superscript"/>
        </w:rPr>
        <w:t>th</w:t>
      </w:r>
      <w:r w:rsidR="00C144FA">
        <w:t>,</w:t>
      </w:r>
      <w:r>
        <w:t xml:space="preserve"> 2023</w:t>
      </w:r>
    </w:p>
    <w:bookmarkEnd w:id="3"/>
    <w:bookmarkEnd w:id="4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D0C46" w14:textId="77777777" w:rsidR="00643842" w:rsidRDefault="00643842">
      <w:r>
        <w:separator/>
      </w:r>
    </w:p>
  </w:endnote>
  <w:endnote w:type="continuationSeparator" w:id="0">
    <w:p w14:paraId="4140E63A" w14:textId="77777777" w:rsidR="00643842" w:rsidRDefault="00643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72270" w14:textId="77777777" w:rsidR="00643842" w:rsidRDefault="00643842">
      <w:r>
        <w:separator/>
      </w:r>
    </w:p>
  </w:footnote>
  <w:footnote w:type="continuationSeparator" w:id="0">
    <w:p w14:paraId="24AD470F" w14:textId="77777777" w:rsidR="00643842" w:rsidRDefault="00643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8D1D33"/>
    <w:multiLevelType w:val="multilevel"/>
    <w:tmpl w:val="EA06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8F631F"/>
    <w:multiLevelType w:val="multilevel"/>
    <w:tmpl w:val="1F8F631F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BF70F26"/>
    <w:multiLevelType w:val="hybridMultilevel"/>
    <w:tmpl w:val="D0D658F8"/>
    <w:lvl w:ilvl="0" w:tplc="EC1A468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582480">
    <w:abstractNumId w:val="3"/>
  </w:num>
  <w:num w:numId="2" w16cid:durableId="1639341018">
    <w:abstractNumId w:val="17"/>
  </w:num>
  <w:num w:numId="3" w16cid:durableId="149030463">
    <w:abstractNumId w:val="13"/>
  </w:num>
  <w:num w:numId="4" w16cid:durableId="1793861358">
    <w:abstractNumId w:val="14"/>
  </w:num>
  <w:num w:numId="5" w16cid:durableId="1243223580">
    <w:abstractNumId w:val="10"/>
  </w:num>
  <w:num w:numId="6" w16cid:durableId="228659845">
    <w:abstractNumId w:val="16"/>
  </w:num>
  <w:num w:numId="7" w16cid:durableId="758915933">
    <w:abstractNumId w:val="20"/>
  </w:num>
  <w:num w:numId="8" w16cid:durableId="779645832">
    <w:abstractNumId w:val="11"/>
  </w:num>
  <w:num w:numId="9" w16cid:durableId="237790278">
    <w:abstractNumId w:val="9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8"/>
  </w:num>
  <w:num w:numId="14" w16cid:durableId="1237780611">
    <w:abstractNumId w:val="19"/>
  </w:num>
  <w:num w:numId="15" w16cid:durableId="1303653466">
    <w:abstractNumId w:val="15"/>
  </w:num>
  <w:num w:numId="16" w16cid:durableId="1461000268">
    <w:abstractNumId w:val="21"/>
  </w:num>
  <w:num w:numId="17" w16cid:durableId="2068138227">
    <w:abstractNumId w:val="7"/>
  </w:num>
  <w:num w:numId="18" w16cid:durableId="458114767">
    <w:abstractNumId w:val="8"/>
  </w:num>
  <w:num w:numId="19" w16cid:durableId="995108944">
    <w:abstractNumId w:val="4"/>
  </w:num>
  <w:num w:numId="20" w16cid:durableId="822239829">
    <w:abstractNumId w:val="23"/>
  </w:num>
  <w:num w:numId="21" w16cid:durableId="976183084">
    <w:abstractNumId w:val="12"/>
  </w:num>
  <w:num w:numId="22" w16cid:durableId="1374117700">
    <w:abstractNumId w:val="22"/>
  </w:num>
  <w:num w:numId="23" w16cid:durableId="1745375097">
    <w:abstractNumId w:val="6"/>
  </w:num>
  <w:num w:numId="24" w16cid:durableId="531845508">
    <w:abstractNumId w:val="5"/>
  </w:num>
  <w:num w:numId="25" w16cid:durableId="1406607434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4B31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B52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4461"/>
    <w:rsid w:val="000F6DF3"/>
    <w:rsid w:val="001005FF"/>
    <w:rsid w:val="0010276A"/>
    <w:rsid w:val="001062FB"/>
    <w:rsid w:val="001063E6"/>
    <w:rsid w:val="00113CF4"/>
    <w:rsid w:val="001153EA"/>
    <w:rsid w:val="00115643"/>
    <w:rsid w:val="00116765"/>
    <w:rsid w:val="00117D7B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219B"/>
    <w:rsid w:val="0016234D"/>
    <w:rsid w:val="0016420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049F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580"/>
    <w:rsid w:val="0028219E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3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8EB"/>
    <w:rsid w:val="00331751"/>
    <w:rsid w:val="00334579"/>
    <w:rsid w:val="00335858"/>
    <w:rsid w:val="00336BDA"/>
    <w:rsid w:val="00341BC1"/>
    <w:rsid w:val="00342BD7"/>
    <w:rsid w:val="00346DB5"/>
    <w:rsid w:val="003477B1"/>
    <w:rsid w:val="00357380"/>
    <w:rsid w:val="003602D9"/>
    <w:rsid w:val="003604CE"/>
    <w:rsid w:val="00361249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1C18"/>
    <w:rsid w:val="004C3898"/>
    <w:rsid w:val="004C4395"/>
    <w:rsid w:val="004D36B1"/>
    <w:rsid w:val="004D7EBD"/>
    <w:rsid w:val="004E2680"/>
    <w:rsid w:val="004E28F9"/>
    <w:rsid w:val="004E38A1"/>
    <w:rsid w:val="004E462E"/>
    <w:rsid w:val="004E56DC"/>
    <w:rsid w:val="004E76F4"/>
    <w:rsid w:val="004F0B4E"/>
    <w:rsid w:val="004F0B6C"/>
    <w:rsid w:val="004F2078"/>
    <w:rsid w:val="004F4DA3"/>
    <w:rsid w:val="004F652C"/>
    <w:rsid w:val="004F796C"/>
    <w:rsid w:val="00506557"/>
    <w:rsid w:val="0050677A"/>
    <w:rsid w:val="005108D8"/>
    <w:rsid w:val="005116F9"/>
    <w:rsid w:val="00511C31"/>
    <w:rsid w:val="005153A7"/>
    <w:rsid w:val="005219CF"/>
    <w:rsid w:val="00534B59"/>
    <w:rsid w:val="00536759"/>
    <w:rsid w:val="00537C62"/>
    <w:rsid w:val="00546970"/>
    <w:rsid w:val="0055148B"/>
    <w:rsid w:val="00554E19"/>
    <w:rsid w:val="0055553D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842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78C"/>
    <w:rsid w:val="006741F2"/>
    <w:rsid w:val="00674CC3"/>
    <w:rsid w:val="00675C72"/>
    <w:rsid w:val="006771F9"/>
    <w:rsid w:val="006776D7"/>
    <w:rsid w:val="00681003"/>
    <w:rsid w:val="006817C9"/>
    <w:rsid w:val="0068279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917"/>
    <w:rsid w:val="006C03B8"/>
    <w:rsid w:val="006C5EC9"/>
    <w:rsid w:val="006C6059"/>
    <w:rsid w:val="006C7522"/>
    <w:rsid w:val="006D30C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19D"/>
    <w:rsid w:val="007445A0"/>
    <w:rsid w:val="00744843"/>
    <w:rsid w:val="0074524B"/>
    <w:rsid w:val="00747D8B"/>
    <w:rsid w:val="00751228"/>
    <w:rsid w:val="007571E1"/>
    <w:rsid w:val="007604B2"/>
    <w:rsid w:val="00760CBE"/>
    <w:rsid w:val="00765281"/>
    <w:rsid w:val="00766BAD"/>
    <w:rsid w:val="007703F0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5E11"/>
    <w:rsid w:val="007D7526"/>
    <w:rsid w:val="007D7C68"/>
    <w:rsid w:val="007E4610"/>
    <w:rsid w:val="007E4715"/>
    <w:rsid w:val="007E505B"/>
    <w:rsid w:val="007E7091"/>
    <w:rsid w:val="007F2276"/>
    <w:rsid w:val="008033DD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818"/>
    <w:rsid w:val="008376AC"/>
    <w:rsid w:val="008444E8"/>
    <w:rsid w:val="00844E80"/>
    <w:rsid w:val="00846FE7"/>
    <w:rsid w:val="00856911"/>
    <w:rsid w:val="00863FE7"/>
    <w:rsid w:val="008645E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1B8"/>
    <w:rsid w:val="008941E3"/>
    <w:rsid w:val="00894A88"/>
    <w:rsid w:val="00895386"/>
    <w:rsid w:val="008A21FF"/>
    <w:rsid w:val="008A2CE2"/>
    <w:rsid w:val="008A30AC"/>
    <w:rsid w:val="008A44B8"/>
    <w:rsid w:val="008A51A8"/>
    <w:rsid w:val="008A522F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8B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E34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BD3"/>
    <w:rsid w:val="00A048A8"/>
    <w:rsid w:val="00A04F49"/>
    <w:rsid w:val="00A0556F"/>
    <w:rsid w:val="00A13E54"/>
    <w:rsid w:val="00A17F63"/>
    <w:rsid w:val="00A2193B"/>
    <w:rsid w:val="00A2351A"/>
    <w:rsid w:val="00A264A9"/>
    <w:rsid w:val="00A26DCF"/>
    <w:rsid w:val="00A27785"/>
    <w:rsid w:val="00A30187"/>
    <w:rsid w:val="00A304F6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1B9F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0B04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5242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4FA"/>
    <w:rsid w:val="00C14D4B"/>
    <w:rsid w:val="00C154BB"/>
    <w:rsid w:val="00C279B5"/>
    <w:rsid w:val="00C27C45"/>
    <w:rsid w:val="00C3719D"/>
    <w:rsid w:val="00C37CB2"/>
    <w:rsid w:val="00C401A4"/>
    <w:rsid w:val="00C473A5"/>
    <w:rsid w:val="00C52BC9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A1F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F38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46E0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BF2"/>
    <w:rsid w:val="00E20E9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C0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35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22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282"/>
    <w:rsid w:val="00FE0655"/>
    <w:rsid w:val="00FE1B36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34D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eastAsia="ja-JP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apple-converted-space">
    <w:name w:val="apple-converted-space"/>
    <w:basedOn w:val="DefaultParagraphFont"/>
    <w:rsid w:val="0016234D"/>
  </w:style>
  <w:style w:type="paragraph" w:customStyle="1" w:styleId="b10">
    <w:name w:val="b1"/>
    <w:basedOn w:val="Normal"/>
    <w:rsid w:val="0016234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F135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4F5182-B36C-4FB6-8CA7-DE8BDE22B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39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4403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Emre A. Yavuz</cp:lastModifiedBy>
  <cp:revision>42</cp:revision>
  <cp:lastPrinted>2008-01-31T07:09:00Z</cp:lastPrinted>
  <dcterms:created xsi:type="dcterms:W3CDTF">2023-10-31T15:15:00Z</dcterms:created>
  <dcterms:modified xsi:type="dcterms:W3CDTF">2023-11-03T08:41:00Z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